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6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5"/>
      </w:tblGrid>
      <w:tr w:rsidR="001656EE" w:rsidRPr="005C7E55" w:rsidTr="001656EE">
        <w:trPr>
          <w:trHeight w:val="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6EE" w:rsidRPr="00CB6589" w:rsidRDefault="001656EE" w:rsidP="00CB658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B65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Индивидуальный план воспитательной работы тренера-преподавателя</w:t>
            </w:r>
          </w:p>
        </w:tc>
      </w:tr>
      <w:tr w:rsidR="001656EE" w:rsidRPr="005C7E55" w:rsidTr="001656EE">
        <w:trPr>
          <w:trHeight w:val="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589" w:rsidRDefault="001656EE" w:rsidP="00CB658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CB65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Бичурской</w:t>
            </w:r>
            <w:proofErr w:type="spellEnd"/>
            <w:r w:rsidRPr="00CB65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ДЮСШ</w:t>
            </w:r>
            <w:proofErr w:type="gramEnd"/>
            <w:r w:rsidRPr="00CB65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</w:t>
            </w:r>
          </w:p>
          <w:p w:rsidR="001656EE" w:rsidRPr="00CB6589" w:rsidRDefault="001656EE" w:rsidP="00CB658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B65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Ткачёва  В,Т.</w:t>
            </w:r>
          </w:p>
        </w:tc>
      </w:tr>
    </w:tbl>
    <w:p w:rsidR="002A3A0B" w:rsidRPr="005C7E55" w:rsidRDefault="002A3A0B" w:rsidP="002A3A0B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0201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1"/>
      </w:tblGrid>
      <w:tr w:rsidR="002A3A0B" w:rsidRPr="005C7E55" w:rsidTr="005C7E55"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55" w:type="dxa"/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4027"/>
              <w:gridCol w:w="3343"/>
              <w:gridCol w:w="2224"/>
            </w:tblGrid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№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Задачи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Сроки проведения</w:t>
                  </w:r>
                </w:p>
              </w:tc>
            </w:tr>
            <w:tr w:rsidR="002A3A0B" w:rsidRPr="005C7E55">
              <w:trPr>
                <w:trHeight w:val="225"/>
              </w:trPr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1.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Проведение родительских собраний в учебных группах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октябрь, март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2.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Проведение бесед с учащимися учебных групп по технике безопасности (на занятиях, на спортплощадках, в лесу, на воде, в походе и т.д.)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Воспитательная,</w:t>
                  </w:r>
                </w:p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образовательная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сентябрь, май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3.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Проведение бесед о дисциплине, культуре речи, этики  поведения воспитанников на учебных занятиях, на УТС, в спортивном лагере и т.д.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</w:t>
                  </w:r>
                </w:p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Познавательная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 xml:space="preserve">В </w:t>
                  </w:r>
                  <w:proofErr w:type="spellStart"/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теч.года</w:t>
                  </w:r>
                  <w:proofErr w:type="spellEnd"/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.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4.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Проведение бесед о гигиене, спортивной одежде, спортивной обуви занимающихся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Воспитательная, образовательная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 течение года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5.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 xml:space="preserve">Проведение бесед о </w:t>
                  </w:r>
                  <w:proofErr w:type="spellStart"/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валеологической</w:t>
                  </w:r>
                  <w:proofErr w:type="spellEnd"/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 xml:space="preserve"> культуре учащихся (здоровом образе жизни о вредных привычках, </w:t>
                  </w: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lastRenderedPageBreak/>
                    <w:t>склонностях)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lastRenderedPageBreak/>
                    <w:t>Воспитательная, образовательная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рабочий план-график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lastRenderedPageBreak/>
                    <w:t>6.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Беседа с учащимися «Самоконтроль при занятиях спортом»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Воспитательная, познавательная, образовательная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ноябрь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7.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Просмотр учебных фильмов, соревнований различного уровня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Познавательная Образовательная</w:t>
                  </w:r>
                </w:p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 течение учебного года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8.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Проведение бесед и практических занятий с учащимися по привитию инструкторских и судейских навыков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Образовательная</w:t>
                  </w:r>
                </w:p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</w:t>
                  </w:r>
                </w:p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(развитие профессиональных качеств)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рабочий план-график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9.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Участие в соревнованиях различного уровня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</w:t>
                  </w:r>
                </w:p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(товарищество, коллективизм) 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 течение года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10.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Проверка успеваемости занимающихся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</w:t>
                  </w:r>
                </w:p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(привитие чувства ответственности)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 течение учебного года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11.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Организация встреч с ветеранами спорта, чемпионами Мира, Олимпийских игр, ведущими игроками сборных команд РФ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Познавательная</w:t>
                  </w:r>
                </w:p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</w:t>
                  </w:r>
                </w:p>
                <w:p w:rsidR="002A3A0B" w:rsidRPr="005C7E55" w:rsidRDefault="00CB6589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(патриотизм, гражданствен</w:t>
                  </w:r>
                  <w:bookmarkStart w:id="0" w:name="_GoBack"/>
                  <w:bookmarkEnd w:id="0"/>
                  <w:r w:rsidR="002A3A0B"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ность целеустремленность, духовная нравственность, сила воли и т.д.)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 течение учебного года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12.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 xml:space="preserve">Проведение велопробегов, посещение музеев, выставок, </w:t>
                  </w: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lastRenderedPageBreak/>
                    <w:t>кинофильмов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lastRenderedPageBreak/>
                    <w:t xml:space="preserve">Воспитательная (нравственная, эстетическая, коллективизм, </w:t>
                  </w: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lastRenderedPageBreak/>
                    <w:t>товарищество, ответственность)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lastRenderedPageBreak/>
                    <w:t xml:space="preserve">В условиях летнего пришкольного </w:t>
                  </w: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lastRenderedPageBreak/>
                    <w:t>лагеря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lastRenderedPageBreak/>
                    <w:t>13.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 xml:space="preserve">Проведение конкурсов, эстафет, </w:t>
                  </w:r>
                  <w:proofErr w:type="spellStart"/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внутришкольных</w:t>
                  </w:r>
                  <w:proofErr w:type="spellEnd"/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 xml:space="preserve"> спартакиад, традиционных соревнований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 (нравственная, эстетическая, коллективизм, товарищество, ответственность)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 течение учебного года</w:t>
                  </w:r>
                </w:p>
              </w:tc>
            </w:tr>
            <w:tr w:rsidR="002A3A0B" w:rsidRPr="005C7E55">
              <w:tc>
                <w:tcPr>
                  <w:tcW w:w="36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14.</w:t>
                  </w:r>
                </w:p>
              </w:tc>
              <w:tc>
                <w:tcPr>
                  <w:tcW w:w="4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Привлечение игроков ДЮСШ в студенческие команды</w:t>
                  </w:r>
                </w:p>
              </w:tc>
              <w:tc>
                <w:tcPr>
                  <w:tcW w:w="30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Воспитательная (нравственная, эстетическая, коллективизм, товарищество, ответственность)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A3A0B" w:rsidRPr="005C7E55" w:rsidRDefault="002A3A0B" w:rsidP="002A3A0B">
                  <w:pPr>
                    <w:spacing w:after="15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</w:pPr>
                  <w:r w:rsidRPr="005C7E55">
                    <w:rPr>
                      <w:rFonts w:ascii="Helvetica" w:eastAsia="Times New Roman" w:hAnsi="Helvetica" w:cs="Helvetica"/>
                      <w:color w:val="333333"/>
                      <w:sz w:val="32"/>
                      <w:szCs w:val="32"/>
                      <w:lang w:eastAsia="ru-RU"/>
                    </w:rPr>
                    <w:t>в течение учебного года</w:t>
                  </w:r>
                </w:p>
              </w:tc>
            </w:tr>
          </w:tbl>
          <w:p w:rsidR="002A3A0B" w:rsidRPr="005C7E55" w:rsidRDefault="002A3A0B" w:rsidP="002A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4676CB" w:rsidRPr="005C7E55" w:rsidRDefault="004676CB">
      <w:pPr>
        <w:rPr>
          <w:sz w:val="32"/>
          <w:szCs w:val="32"/>
        </w:rPr>
      </w:pPr>
    </w:p>
    <w:sectPr w:rsidR="004676CB" w:rsidRPr="005C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0B"/>
    <w:rsid w:val="001656EE"/>
    <w:rsid w:val="002A3A0B"/>
    <w:rsid w:val="004676CB"/>
    <w:rsid w:val="005C7E55"/>
    <w:rsid w:val="00C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ED80"/>
  <w15:docId w15:val="{183CD8D6-C243-4E6D-B5DE-6EDA0DCC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2020-09-06T05:27:00Z</cp:lastPrinted>
  <dcterms:created xsi:type="dcterms:W3CDTF">2018-08-23T12:11:00Z</dcterms:created>
  <dcterms:modified xsi:type="dcterms:W3CDTF">2021-03-30T18:35:00Z</dcterms:modified>
</cp:coreProperties>
</file>